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F97" w:rsidRDefault="00B72F97" w:rsidP="00836C2F">
      <w:pPr>
        <w:jc w:val="center"/>
        <w:rPr>
          <w:rFonts w:ascii="Arial" w:hAnsi="Arial" w:cs="Arial"/>
          <w:b/>
          <w:sz w:val="32"/>
          <w:szCs w:val="32"/>
        </w:rPr>
      </w:pPr>
    </w:p>
    <w:p w:rsidR="00013064" w:rsidRDefault="00836C2F" w:rsidP="00836C2F">
      <w:pPr>
        <w:jc w:val="center"/>
        <w:rPr>
          <w:rFonts w:ascii="Arial" w:hAnsi="Arial" w:cs="Arial"/>
          <w:b/>
          <w:sz w:val="32"/>
          <w:szCs w:val="32"/>
        </w:rPr>
      </w:pPr>
      <w:r>
        <w:rPr>
          <w:rFonts w:ascii="Arial" w:hAnsi="Arial" w:cs="Arial"/>
          <w:b/>
          <w:sz w:val="32"/>
          <w:szCs w:val="32"/>
        </w:rPr>
        <w:t xml:space="preserve">Criptomonedas, </w:t>
      </w:r>
      <w:r w:rsidR="00B72F97">
        <w:rPr>
          <w:rFonts w:ascii="Arial" w:hAnsi="Arial" w:cs="Arial"/>
          <w:b/>
          <w:sz w:val="32"/>
          <w:szCs w:val="32"/>
        </w:rPr>
        <w:t>¿Qué sabes sobre el dinero en digital?</w:t>
      </w:r>
    </w:p>
    <w:p w:rsidR="00E87E26" w:rsidRDefault="00E87E26" w:rsidP="00E87E26">
      <w:pPr>
        <w:pStyle w:val="Prrafodelista"/>
        <w:tabs>
          <w:tab w:val="left" w:pos="3615"/>
        </w:tabs>
        <w:jc w:val="both"/>
        <w:rPr>
          <w:rFonts w:ascii="Arial" w:hAnsi="Arial" w:cs="Arial"/>
          <w:sz w:val="24"/>
        </w:rPr>
      </w:pPr>
      <w:r>
        <w:rPr>
          <w:rFonts w:ascii="Arial" w:hAnsi="Arial" w:cs="Arial"/>
          <w:sz w:val="24"/>
        </w:rPr>
        <w:tab/>
      </w:r>
    </w:p>
    <w:p w:rsidR="00A024A1" w:rsidRPr="00D847A5" w:rsidRDefault="00232087" w:rsidP="00D847A5">
      <w:pPr>
        <w:pStyle w:val="Prrafodelista"/>
        <w:numPr>
          <w:ilvl w:val="0"/>
          <w:numId w:val="2"/>
        </w:numPr>
        <w:jc w:val="both"/>
        <w:rPr>
          <w:rFonts w:ascii="Arial" w:hAnsi="Arial" w:cs="Arial"/>
          <w:i/>
          <w:sz w:val="24"/>
          <w:szCs w:val="24"/>
        </w:rPr>
      </w:pPr>
      <w:hyperlink r:id="rId7" w:history="1">
        <w:r w:rsidR="00B72F97" w:rsidRPr="0098152F">
          <w:rPr>
            <w:rStyle w:val="Hipervnculo"/>
            <w:b/>
            <w:i/>
            <w:sz w:val="24"/>
            <w:szCs w:val="24"/>
          </w:rPr>
          <w:t>EDITATUM</w:t>
        </w:r>
      </w:hyperlink>
      <w:r w:rsidR="00B72F97" w:rsidRPr="0098152F">
        <w:rPr>
          <w:i/>
          <w:sz w:val="24"/>
          <w:szCs w:val="24"/>
        </w:rPr>
        <w:t xml:space="preserve"> lanza </w:t>
      </w:r>
      <w:hyperlink r:id="rId8" w:history="1">
        <w:r w:rsidR="001703DB" w:rsidRPr="0098152F">
          <w:rPr>
            <w:rStyle w:val="Hipervnculo"/>
            <w:rFonts w:ascii="Arial" w:hAnsi="Arial" w:cs="Arial"/>
            <w:b/>
            <w:i/>
            <w:sz w:val="24"/>
            <w:szCs w:val="24"/>
          </w:rPr>
          <w:t>GuíaBurros</w:t>
        </w:r>
        <w:r w:rsidR="00A024A1" w:rsidRPr="0098152F">
          <w:rPr>
            <w:rStyle w:val="Hipervnculo"/>
            <w:rFonts w:ascii="Arial" w:hAnsi="Arial" w:cs="Arial"/>
            <w:b/>
            <w:i/>
            <w:sz w:val="24"/>
            <w:szCs w:val="24"/>
          </w:rPr>
          <w:t>: Criptomonedas</w:t>
        </w:r>
      </w:hyperlink>
      <w:r w:rsidR="001703DB" w:rsidRPr="0098152F">
        <w:rPr>
          <w:rFonts w:ascii="Arial" w:hAnsi="Arial" w:cs="Arial"/>
          <w:i/>
          <w:sz w:val="24"/>
          <w:szCs w:val="24"/>
        </w:rPr>
        <w:t xml:space="preserve"> </w:t>
      </w:r>
      <w:r w:rsidR="00B72F97" w:rsidRPr="0098152F">
        <w:rPr>
          <w:rFonts w:ascii="Arial" w:hAnsi="Arial" w:cs="Arial"/>
          <w:i/>
          <w:sz w:val="24"/>
          <w:szCs w:val="24"/>
        </w:rPr>
        <w:t>con tod</w:t>
      </w:r>
      <w:r w:rsidR="00D847A5" w:rsidRPr="0098152F">
        <w:rPr>
          <w:rFonts w:ascii="Arial" w:hAnsi="Arial" w:cs="Arial"/>
          <w:i/>
          <w:sz w:val="24"/>
          <w:szCs w:val="24"/>
        </w:rPr>
        <w:t>a</w:t>
      </w:r>
      <w:r w:rsidR="00B72F97" w:rsidRPr="0098152F">
        <w:rPr>
          <w:rFonts w:ascii="Arial" w:hAnsi="Arial" w:cs="Arial"/>
          <w:i/>
          <w:sz w:val="24"/>
          <w:szCs w:val="24"/>
        </w:rPr>
        <w:t xml:space="preserve"> la información necesaria</w:t>
      </w:r>
      <w:r w:rsidR="00D847A5" w:rsidRPr="0098152F">
        <w:rPr>
          <w:rFonts w:ascii="Arial" w:hAnsi="Arial" w:cs="Arial"/>
          <w:i/>
          <w:sz w:val="24"/>
          <w:szCs w:val="24"/>
        </w:rPr>
        <w:t xml:space="preserve"> de qué son y cuál puede ser su futuro. U</w:t>
      </w:r>
      <w:r w:rsidR="00A024A1" w:rsidRPr="0098152F">
        <w:rPr>
          <w:rFonts w:ascii="Arial" w:hAnsi="Arial" w:cs="Arial"/>
          <w:i/>
          <w:sz w:val="24"/>
          <w:szCs w:val="24"/>
        </w:rPr>
        <w:t>n punto</w:t>
      </w:r>
      <w:r w:rsidR="001703DB" w:rsidRPr="0098152F">
        <w:rPr>
          <w:rFonts w:ascii="Arial" w:hAnsi="Arial" w:cs="Arial"/>
          <w:i/>
          <w:sz w:val="24"/>
          <w:szCs w:val="24"/>
        </w:rPr>
        <w:t xml:space="preserve"> de inflexión para sus lectores</w:t>
      </w:r>
      <w:r w:rsidR="00A024A1" w:rsidRPr="0098152F">
        <w:rPr>
          <w:rFonts w:ascii="Arial" w:hAnsi="Arial" w:cs="Arial"/>
          <w:i/>
          <w:sz w:val="24"/>
          <w:szCs w:val="24"/>
        </w:rPr>
        <w:t xml:space="preserve"> </w:t>
      </w:r>
      <w:r w:rsidR="00D847A5" w:rsidRPr="0098152F">
        <w:rPr>
          <w:rFonts w:ascii="Arial" w:hAnsi="Arial" w:cs="Arial"/>
          <w:i/>
          <w:sz w:val="24"/>
          <w:szCs w:val="24"/>
        </w:rPr>
        <w:t>adentrándose</w:t>
      </w:r>
      <w:r w:rsidR="00D847A5" w:rsidRPr="00D847A5">
        <w:rPr>
          <w:rFonts w:ascii="Arial" w:hAnsi="Arial" w:cs="Arial"/>
          <w:i/>
          <w:sz w:val="24"/>
          <w:szCs w:val="24"/>
        </w:rPr>
        <w:t xml:space="preserve"> </w:t>
      </w:r>
      <w:r w:rsidR="00A024A1" w:rsidRPr="00D847A5">
        <w:rPr>
          <w:rFonts w:ascii="Arial" w:hAnsi="Arial" w:cs="Arial"/>
          <w:i/>
          <w:sz w:val="24"/>
          <w:szCs w:val="24"/>
        </w:rPr>
        <w:t>en este proceloso y emocionante nuevo universo de los activos digitales.</w:t>
      </w:r>
    </w:p>
    <w:p w:rsidR="00E87E26" w:rsidRPr="001703DB" w:rsidRDefault="00C22070" w:rsidP="001703DB">
      <w:pPr>
        <w:pStyle w:val="Prrafodelista"/>
        <w:numPr>
          <w:ilvl w:val="0"/>
          <w:numId w:val="2"/>
        </w:numPr>
        <w:jc w:val="both"/>
        <w:rPr>
          <w:rFonts w:ascii="Arial" w:hAnsi="Arial" w:cs="Arial"/>
          <w:i/>
          <w:sz w:val="24"/>
        </w:rPr>
      </w:pPr>
      <w:r>
        <w:rPr>
          <w:rFonts w:ascii="Arial" w:hAnsi="Arial" w:cs="Arial"/>
          <w:i/>
          <w:sz w:val="24"/>
        </w:rPr>
        <w:t>“Apostamos</w:t>
      </w:r>
      <w:r w:rsidR="00A024A1" w:rsidRPr="001703DB">
        <w:rPr>
          <w:rFonts w:ascii="Arial" w:hAnsi="Arial" w:cs="Arial"/>
          <w:i/>
          <w:sz w:val="24"/>
        </w:rPr>
        <w:t xml:space="preserve"> por el blockchain y su específica a</w:t>
      </w:r>
      <w:r w:rsidR="001703DB" w:rsidRPr="001703DB">
        <w:rPr>
          <w:rFonts w:ascii="Arial" w:hAnsi="Arial" w:cs="Arial"/>
          <w:i/>
          <w:sz w:val="24"/>
        </w:rPr>
        <w:t xml:space="preserve">plicación a las criptomonedas </w:t>
      </w:r>
      <w:r>
        <w:rPr>
          <w:rFonts w:ascii="Arial" w:hAnsi="Arial" w:cs="Arial"/>
          <w:i/>
          <w:sz w:val="24"/>
        </w:rPr>
        <w:t>porque nos</w:t>
      </w:r>
      <w:r w:rsidR="00A024A1" w:rsidRPr="001703DB">
        <w:rPr>
          <w:rFonts w:ascii="Arial" w:hAnsi="Arial" w:cs="Arial"/>
          <w:i/>
          <w:sz w:val="24"/>
        </w:rPr>
        <w:t xml:space="preserve"> resulta más fiable que el sistema actual”, explican sus autores Josu Imanol Delgado y Ugarte y Francisco José Saavedra Bauló. </w:t>
      </w:r>
    </w:p>
    <w:p w:rsidR="00E87E26" w:rsidRDefault="00E87E26" w:rsidP="00E87E26">
      <w:pPr>
        <w:pBdr>
          <w:top w:val="single" w:sz="4" w:space="1" w:color="auto"/>
        </w:pBdr>
        <w:jc w:val="center"/>
        <w:rPr>
          <w:rFonts w:ascii="Arial" w:hAnsi="Arial" w:cs="Arial"/>
          <w:b/>
          <w:sz w:val="40"/>
          <w:u w:val="single"/>
        </w:rPr>
      </w:pPr>
    </w:p>
    <w:p w:rsidR="00066D11" w:rsidRPr="007F6AEF" w:rsidRDefault="001703DB" w:rsidP="00066D11">
      <w:pPr>
        <w:jc w:val="center"/>
        <w:rPr>
          <w:sz w:val="72"/>
          <w:szCs w:val="72"/>
        </w:rPr>
      </w:pPr>
      <w:r>
        <w:rPr>
          <w:noProof/>
          <w:sz w:val="72"/>
          <w:szCs w:val="72"/>
          <w:lang w:eastAsia="es-ES"/>
        </w:rPr>
        <w:drawing>
          <wp:anchor distT="0" distB="0" distL="114300" distR="114300" simplePos="0" relativeHeight="251658240" behindDoc="0" locked="0" layoutInCell="1" allowOverlap="1">
            <wp:simplePos x="0" y="0"/>
            <wp:positionH relativeFrom="column">
              <wp:posOffset>1565910</wp:posOffset>
            </wp:positionH>
            <wp:positionV relativeFrom="paragraph">
              <wp:posOffset>119380</wp:posOffset>
            </wp:positionV>
            <wp:extent cx="3352800" cy="4629150"/>
            <wp:effectExtent l="0" t="0" r="0" b="0"/>
            <wp:wrapSquare wrapText="bothSides"/>
            <wp:docPr id="3" name="Imagen 2" descr="C:\Users\usuario\AppData\Local\Temp\libro-perspectivacrip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AppData\Local\Temp\libro-perspectivacripto.png"/>
                    <pic:cNvPicPr>
                      <a:picLocks noChangeAspect="1" noChangeArrowheads="1"/>
                    </pic:cNvPicPr>
                  </pic:nvPicPr>
                  <pic:blipFill>
                    <a:blip r:embed="rId9" cstate="print"/>
                    <a:srcRect/>
                    <a:stretch>
                      <a:fillRect/>
                    </a:stretch>
                  </pic:blipFill>
                  <pic:spPr bwMode="auto">
                    <a:xfrm>
                      <a:off x="0" y="0"/>
                      <a:ext cx="3352800" cy="4629150"/>
                    </a:xfrm>
                    <a:prstGeom prst="rect">
                      <a:avLst/>
                    </a:prstGeom>
                    <a:noFill/>
                    <a:ln w="9525">
                      <a:noFill/>
                      <a:miter lim="800000"/>
                      <a:headEnd/>
                      <a:tailEnd/>
                    </a:ln>
                  </pic:spPr>
                </pic:pic>
              </a:graphicData>
            </a:graphic>
          </wp:anchor>
        </w:drawing>
      </w:r>
    </w:p>
    <w:p w:rsidR="00013064" w:rsidRDefault="00013064" w:rsidP="00066D11">
      <w:pPr>
        <w:jc w:val="center"/>
      </w:pPr>
    </w:p>
    <w:p w:rsidR="001703DB" w:rsidRDefault="001703DB" w:rsidP="001703DB">
      <w:pPr>
        <w:jc w:val="both"/>
        <w:rPr>
          <w:rFonts w:ascii="Arial" w:hAnsi="Arial" w:cs="Arial"/>
          <w:sz w:val="24"/>
          <w:szCs w:val="24"/>
        </w:rPr>
      </w:pPr>
    </w:p>
    <w:p w:rsidR="001703DB" w:rsidRDefault="001703DB" w:rsidP="001703DB">
      <w:pPr>
        <w:jc w:val="both"/>
        <w:rPr>
          <w:rFonts w:ascii="Arial" w:hAnsi="Arial" w:cs="Arial"/>
          <w:sz w:val="24"/>
          <w:szCs w:val="24"/>
        </w:rPr>
      </w:pPr>
    </w:p>
    <w:p w:rsidR="001703DB" w:rsidRDefault="001703DB" w:rsidP="001703DB">
      <w:pPr>
        <w:jc w:val="both"/>
        <w:rPr>
          <w:rFonts w:ascii="Arial" w:hAnsi="Arial" w:cs="Arial"/>
          <w:sz w:val="24"/>
          <w:szCs w:val="24"/>
        </w:rPr>
      </w:pPr>
    </w:p>
    <w:p w:rsidR="001703DB" w:rsidRDefault="001703DB" w:rsidP="001703DB">
      <w:pPr>
        <w:jc w:val="both"/>
        <w:rPr>
          <w:rFonts w:ascii="Arial" w:hAnsi="Arial" w:cs="Arial"/>
          <w:sz w:val="24"/>
          <w:szCs w:val="24"/>
        </w:rPr>
      </w:pPr>
    </w:p>
    <w:p w:rsidR="001703DB" w:rsidRDefault="001703DB" w:rsidP="001703DB">
      <w:pPr>
        <w:jc w:val="both"/>
        <w:rPr>
          <w:rFonts w:ascii="Arial" w:hAnsi="Arial" w:cs="Arial"/>
          <w:sz w:val="24"/>
          <w:szCs w:val="24"/>
        </w:rPr>
      </w:pPr>
    </w:p>
    <w:p w:rsidR="001703DB" w:rsidRDefault="001703DB" w:rsidP="001703DB">
      <w:pPr>
        <w:jc w:val="both"/>
        <w:rPr>
          <w:rFonts w:ascii="Arial" w:hAnsi="Arial" w:cs="Arial"/>
          <w:sz w:val="24"/>
          <w:szCs w:val="24"/>
        </w:rPr>
      </w:pPr>
    </w:p>
    <w:p w:rsidR="00A32B0E" w:rsidRDefault="00A32B0E" w:rsidP="001703DB">
      <w:pPr>
        <w:jc w:val="both"/>
        <w:rPr>
          <w:rFonts w:ascii="Arial" w:hAnsi="Arial" w:cs="Arial"/>
          <w:sz w:val="24"/>
          <w:szCs w:val="24"/>
        </w:rPr>
      </w:pPr>
    </w:p>
    <w:p w:rsidR="00A32B0E" w:rsidRDefault="00A32B0E" w:rsidP="001703DB">
      <w:pPr>
        <w:jc w:val="both"/>
        <w:rPr>
          <w:rFonts w:ascii="Arial" w:hAnsi="Arial" w:cs="Arial"/>
          <w:sz w:val="24"/>
          <w:szCs w:val="24"/>
        </w:rPr>
      </w:pPr>
    </w:p>
    <w:p w:rsidR="00A32B0E" w:rsidRDefault="00A32B0E" w:rsidP="001703DB">
      <w:pPr>
        <w:jc w:val="both"/>
        <w:rPr>
          <w:rFonts w:ascii="Arial" w:hAnsi="Arial" w:cs="Arial"/>
          <w:sz w:val="24"/>
          <w:szCs w:val="24"/>
        </w:rPr>
      </w:pPr>
    </w:p>
    <w:p w:rsidR="00A32B0E" w:rsidRDefault="00A32B0E" w:rsidP="001703DB">
      <w:pPr>
        <w:jc w:val="both"/>
        <w:rPr>
          <w:rFonts w:ascii="Arial" w:hAnsi="Arial" w:cs="Arial"/>
          <w:sz w:val="24"/>
          <w:szCs w:val="24"/>
        </w:rPr>
      </w:pPr>
    </w:p>
    <w:p w:rsidR="00A32B0E" w:rsidRDefault="00A32B0E" w:rsidP="001703DB">
      <w:pPr>
        <w:jc w:val="both"/>
        <w:rPr>
          <w:rFonts w:ascii="Arial" w:hAnsi="Arial" w:cs="Arial"/>
          <w:sz w:val="24"/>
          <w:szCs w:val="24"/>
        </w:rPr>
      </w:pPr>
    </w:p>
    <w:p w:rsidR="00A32B0E" w:rsidRDefault="00A32B0E" w:rsidP="001703DB">
      <w:pPr>
        <w:jc w:val="both"/>
        <w:rPr>
          <w:rFonts w:ascii="Arial" w:hAnsi="Arial" w:cs="Arial"/>
          <w:sz w:val="24"/>
          <w:szCs w:val="24"/>
        </w:rPr>
      </w:pPr>
    </w:p>
    <w:p w:rsidR="00A024A1" w:rsidRPr="001703DB" w:rsidRDefault="00A024A1" w:rsidP="001703DB">
      <w:pPr>
        <w:jc w:val="both"/>
        <w:rPr>
          <w:rFonts w:ascii="Arial" w:hAnsi="Arial" w:cs="Arial"/>
          <w:sz w:val="24"/>
          <w:szCs w:val="24"/>
        </w:rPr>
      </w:pPr>
      <w:r w:rsidRPr="001703DB">
        <w:rPr>
          <w:rFonts w:ascii="Arial" w:hAnsi="Arial" w:cs="Arial"/>
          <w:sz w:val="24"/>
          <w:szCs w:val="24"/>
        </w:rPr>
        <w:t>Poco a poco, cada vez más personas saben en qué consisten las criptomonedas y por qué no conviene perderlas de vista, e incluso arriesgan a invertir en ellas.  Sin embargo</w:t>
      </w:r>
      <w:r w:rsidR="001703DB" w:rsidRPr="001703DB">
        <w:rPr>
          <w:rFonts w:ascii="Arial" w:hAnsi="Arial" w:cs="Arial"/>
          <w:sz w:val="24"/>
          <w:szCs w:val="24"/>
        </w:rPr>
        <w:t>,</w:t>
      </w:r>
      <w:r w:rsidRPr="001703DB">
        <w:rPr>
          <w:rFonts w:ascii="Arial" w:hAnsi="Arial" w:cs="Arial"/>
          <w:sz w:val="24"/>
          <w:szCs w:val="24"/>
        </w:rPr>
        <w:t xml:space="preserve"> en términos generales son en gran medida desconocidas para la mayoría de las personas. Por este motivo</w:t>
      </w:r>
      <w:r w:rsidR="001703DB" w:rsidRPr="001703DB">
        <w:rPr>
          <w:rFonts w:ascii="Arial" w:hAnsi="Arial" w:cs="Arial"/>
          <w:sz w:val="24"/>
          <w:szCs w:val="24"/>
        </w:rPr>
        <w:t>,</w:t>
      </w:r>
      <w:r w:rsidRPr="001703DB">
        <w:rPr>
          <w:rFonts w:ascii="Arial" w:hAnsi="Arial" w:cs="Arial"/>
          <w:sz w:val="24"/>
          <w:szCs w:val="24"/>
        </w:rPr>
        <w:t xml:space="preserve"> </w:t>
      </w:r>
      <w:hyperlink r:id="rId10" w:history="1">
        <w:r w:rsidRPr="001703DB">
          <w:rPr>
            <w:rStyle w:val="Hipervnculo"/>
            <w:rFonts w:ascii="Arial" w:hAnsi="Arial" w:cs="Arial"/>
            <w:b/>
            <w:sz w:val="24"/>
            <w:szCs w:val="24"/>
          </w:rPr>
          <w:t>E</w:t>
        </w:r>
        <w:r w:rsidR="001703DB" w:rsidRPr="001703DB">
          <w:rPr>
            <w:rStyle w:val="Hipervnculo"/>
            <w:rFonts w:ascii="Arial" w:hAnsi="Arial" w:cs="Arial"/>
            <w:b/>
            <w:sz w:val="24"/>
            <w:szCs w:val="24"/>
          </w:rPr>
          <w:t>DITATUM</w:t>
        </w:r>
      </w:hyperlink>
      <w:r w:rsidRPr="001703DB">
        <w:rPr>
          <w:rFonts w:ascii="Arial" w:hAnsi="Arial" w:cs="Arial"/>
          <w:sz w:val="24"/>
          <w:szCs w:val="24"/>
        </w:rPr>
        <w:t xml:space="preserve"> acaba de lanzar </w:t>
      </w:r>
      <w:hyperlink r:id="rId11" w:history="1">
        <w:r w:rsidR="001703DB" w:rsidRPr="001703DB">
          <w:rPr>
            <w:rStyle w:val="Hipervnculo"/>
            <w:rFonts w:ascii="Arial" w:hAnsi="Arial" w:cs="Arial"/>
            <w:b/>
            <w:i/>
            <w:sz w:val="24"/>
            <w:szCs w:val="24"/>
          </w:rPr>
          <w:t>GuíaBurros: Criptomonedas</w:t>
        </w:r>
      </w:hyperlink>
      <w:r w:rsidR="001703DB" w:rsidRPr="001703DB">
        <w:rPr>
          <w:rFonts w:ascii="Arial" w:hAnsi="Arial" w:cs="Arial"/>
          <w:b/>
          <w:i/>
          <w:sz w:val="24"/>
          <w:szCs w:val="24"/>
        </w:rPr>
        <w:t xml:space="preserve">, </w:t>
      </w:r>
      <w:r w:rsidRPr="001703DB">
        <w:rPr>
          <w:rFonts w:ascii="Arial" w:hAnsi="Arial" w:cs="Arial"/>
          <w:sz w:val="24"/>
          <w:szCs w:val="24"/>
        </w:rPr>
        <w:t xml:space="preserve">un libro que ofrece al lector una clara visión de lo que son y </w:t>
      </w:r>
      <w:r w:rsidR="001703DB" w:rsidRPr="001703DB">
        <w:rPr>
          <w:rFonts w:ascii="Arial" w:hAnsi="Arial" w:cs="Arial"/>
          <w:sz w:val="24"/>
          <w:szCs w:val="24"/>
        </w:rPr>
        <w:t>cuál</w:t>
      </w:r>
      <w:r w:rsidRPr="001703DB">
        <w:rPr>
          <w:rFonts w:ascii="Arial" w:hAnsi="Arial" w:cs="Arial"/>
          <w:sz w:val="24"/>
          <w:szCs w:val="24"/>
        </w:rPr>
        <w:t xml:space="preserve"> puede ser su  futuro porque</w:t>
      </w:r>
      <w:r w:rsidR="001703DB" w:rsidRPr="001703DB">
        <w:rPr>
          <w:rFonts w:ascii="Arial" w:hAnsi="Arial" w:cs="Arial"/>
          <w:sz w:val="24"/>
          <w:szCs w:val="24"/>
        </w:rPr>
        <w:t>,</w:t>
      </w:r>
      <w:r w:rsidRPr="001703DB">
        <w:rPr>
          <w:rFonts w:ascii="Arial" w:hAnsi="Arial" w:cs="Arial"/>
          <w:sz w:val="24"/>
          <w:szCs w:val="24"/>
        </w:rPr>
        <w:t xml:space="preserve"> sin duda</w:t>
      </w:r>
      <w:r w:rsidR="001703DB" w:rsidRPr="001703DB">
        <w:rPr>
          <w:rFonts w:ascii="Arial" w:hAnsi="Arial" w:cs="Arial"/>
          <w:sz w:val="24"/>
          <w:szCs w:val="24"/>
        </w:rPr>
        <w:t>,</w:t>
      </w:r>
      <w:r w:rsidRPr="001703DB">
        <w:rPr>
          <w:rFonts w:ascii="Arial" w:hAnsi="Arial" w:cs="Arial"/>
          <w:sz w:val="24"/>
          <w:szCs w:val="24"/>
        </w:rPr>
        <w:t xml:space="preserve"> la cripto-cultura ya está aquí y se extiende como una mancha de aceite, empapando los resquicios de las actividades h</w:t>
      </w:r>
      <w:r w:rsidR="001703DB" w:rsidRPr="001703DB">
        <w:rPr>
          <w:rFonts w:ascii="Arial" w:hAnsi="Arial" w:cs="Arial"/>
          <w:sz w:val="24"/>
          <w:szCs w:val="24"/>
        </w:rPr>
        <w:t>umanas en su sentido más amplio.</w:t>
      </w:r>
      <w:r w:rsidRPr="001703DB">
        <w:rPr>
          <w:rFonts w:ascii="Arial" w:hAnsi="Arial" w:cs="Arial"/>
          <w:sz w:val="24"/>
          <w:szCs w:val="24"/>
        </w:rPr>
        <w:t xml:space="preserve"> </w:t>
      </w:r>
    </w:p>
    <w:p w:rsidR="00A024A1" w:rsidRPr="001703DB" w:rsidRDefault="001703DB" w:rsidP="001703DB">
      <w:pPr>
        <w:jc w:val="both"/>
        <w:rPr>
          <w:rFonts w:ascii="Arial" w:hAnsi="Arial" w:cs="Arial"/>
          <w:sz w:val="24"/>
          <w:szCs w:val="24"/>
        </w:rPr>
      </w:pPr>
      <w:r w:rsidRPr="001703DB">
        <w:rPr>
          <w:rFonts w:ascii="Arial" w:hAnsi="Arial" w:cs="Arial"/>
          <w:sz w:val="24"/>
          <w:szCs w:val="24"/>
        </w:rPr>
        <w:t>El</w:t>
      </w:r>
      <w:r w:rsidR="00A024A1" w:rsidRPr="001703DB">
        <w:rPr>
          <w:rFonts w:ascii="Arial" w:hAnsi="Arial" w:cs="Arial"/>
          <w:sz w:val="24"/>
          <w:szCs w:val="24"/>
        </w:rPr>
        <w:t xml:space="preserve"> esquema conceptual de las criptomonedas está demostrando una gran capacidad de ada</w:t>
      </w:r>
      <w:r w:rsidRPr="001703DB">
        <w:rPr>
          <w:rFonts w:ascii="Arial" w:hAnsi="Arial" w:cs="Arial"/>
          <w:sz w:val="24"/>
          <w:szCs w:val="24"/>
        </w:rPr>
        <w:t>ptación a todo tipo de mercados</w:t>
      </w:r>
      <w:r w:rsidR="00A024A1" w:rsidRPr="001703DB">
        <w:rPr>
          <w:rFonts w:ascii="Arial" w:hAnsi="Arial" w:cs="Arial"/>
          <w:sz w:val="24"/>
          <w:szCs w:val="24"/>
        </w:rPr>
        <w:t xml:space="preserve"> al desaparecer los límites de los diferentes idiomas. El mundo de internet, sobre el que también se apoya el modelo de las criptomonedas, expulsó hace ya tiempo la discriminación de la ubicación y el origen de quienes participan. He aquí parte del problema regulatorio ante el que se enfrentan los dirigentes mundiales, los centros de poder p</w:t>
      </w:r>
      <w:r w:rsidRPr="001703DB">
        <w:rPr>
          <w:rFonts w:ascii="Arial" w:hAnsi="Arial" w:cs="Arial"/>
          <w:sz w:val="24"/>
          <w:szCs w:val="24"/>
        </w:rPr>
        <w:t>olítico, financiero y cultural</w:t>
      </w:r>
      <w:r w:rsidR="00A024A1" w:rsidRPr="001703DB">
        <w:rPr>
          <w:rFonts w:ascii="Arial" w:hAnsi="Arial" w:cs="Arial"/>
          <w:sz w:val="24"/>
          <w:szCs w:val="24"/>
        </w:rPr>
        <w:t>.</w:t>
      </w:r>
    </w:p>
    <w:p w:rsidR="00C22070" w:rsidRDefault="00A87DF5" w:rsidP="001703DB">
      <w:pPr>
        <w:jc w:val="both"/>
        <w:rPr>
          <w:rFonts w:ascii="Arial" w:hAnsi="Arial" w:cs="Arial"/>
          <w:sz w:val="24"/>
          <w:szCs w:val="24"/>
        </w:rPr>
      </w:pPr>
      <w:r>
        <w:rPr>
          <w:rFonts w:ascii="Arial" w:hAnsi="Arial" w:cs="Arial"/>
          <w:sz w:val="24"/>
          <w:szCs w:val="24"/>
        </w:rPr>
        <w:t>Los autores</w:t>
      </w:r>
      <w:r w:rsidR="001703DB" w:rsidRPr="001703DB">
        <w:rPr>
          <w:rFonts w:ascii="Arial" w:hAnsi="Arial" w:cs="Arial"/>
          <w:sz w:val="24"/>
          <w:szCs w:val="24"/>
        </w:rPr>
        <w:t xml:space="preserve"> Josu Imanol Delgado y Ugarte</w:t>
      </w:r>
      <w:r>
        <w:rPr>
          <w:rFonts w:ascii="Arial" w:hAnsi="Arial" w:cs="Arial"/>
          <w:sz w:val="24"/>
          <w:szCs w:val="24"/>
        </w:rPr>
        <w:t xml:space="preserve"> y Francisco José Saavedra Bauló apostaron</w:t>
      </w:r>
      <w:r w:rsidR="00A024A1" w:rsidRPr="001703DB">
        <w:rPr>
          <w:rFonts w:ascii="Arial" w:hAnsi="Arial" w:cs="Arial"/>
          <w:sz w:val="24"/>
          <w:szCs w:val="24"/>
        </w:rPr>
        <w:t xml:space="preserve"> por el blockchain y su específica</w:t>
      </w:r>
      <w:r w:rsidR="001703DB" w:rsidRPr="001703DB">
        <w:rPr>
          <w:rFonts w:ascii="Arial" w:hAnsi="Arial" w:cs="Arial"/>
          <w:sz w:val="24"/>
          <w:szCs w:val="24"/>
        </w:rPr>
        <w:t xml:space="preserve"> aplicación a las criptomonedas</w:t>
      </w:r>
      <w:r>
        <w:rPr>
          <w:rFonts w:ascii="Arial" w:hAnsi="Arial" w:cs="Arial"/>
          <w:sz w:val="24"/>
          <w:szCs w:val="24"/>
        </w:rPr>
        <w:t xml:space="preserve"> “porque nos</w:t>
      </w:r>
      <w:r w:rsidR="00A024A1" w:rsidRPr="001703DB">
        <w:rPr>
          <w:rFonts w:ascii="Arial" w:hAnsi="Arial" w:cs="Arial"/>
          <w:sz w:val="24"/>
          <w:szCs w:val="24"/>
        </w:rPr>
        <w:t xml:space="preserve"> resulta más fiable que el sistema actual, donde entidades bancarias hacen desaparecer de un día para otro los ahorros de terceros a través de un sumidero abierto por unos «responsables» a quienes</w:t>
      </w:r>
      <w:r>
        <w:rPr>
          <w:rFonts w:ascii="Arial" w:hAnsi="Arial" w:cs="Arial"/>
          <w:sz w:val="24"/>
          <w:szCs w:val="24"/>
        </w:rPr>
        <w:t xml:space="preserve"> confié mis recursos. Cuando damos</w:t>
      </w:r>
      <w:r w:rsidR="00A024A1" w:rsidRPr="001703DB">
        <w:rPr>
          <w:rFonts w:ascii="Arial" w:hAnsi="Arial" w:cs="Arial"/>
          <w:sz w:val="24"/>
          <w:szCs w:val="24"/>
        </w:rPr>
        <w:t xml:space="preserve"> un apretón de m</w:t>
      </w:r>
      <w:r>
        <w:rPr>
          <w:rFonts w:ascii="Arial" w:hAnsi="Arial" w:cs="Arial"/>
          <w:sz w:val="24"/>
          <w:szCs w:val="24"/>
        </w:rPr>
        <w:t>anos al cerrar un contrato que</w:t>
      </w:r>
      <w:r w:rsidR="00A024A1" w:rsidRPr="001703DB">
        <w:rPr>
          <w:rFonts w:ascii="Arial" w:hAnsi="Arial" w:cs="Arial"/>
          <w:sz w:val="24"/>
          <w:szCs w:val="24"/>
        </w:rPr>
        <w:t>r</w:t>
      </w:r>
      <w:r>
        <w:rPr>
          <w:rFonts w:ascii="Arial" w:hAnsi="Arial" w:cs="Arial"/>
          <w:sz w:val="24"/>
          <w:szCs w:val="24"/>
        </w:rPr>
        <w:t>em</w:t>
      </w:r>
      <w:r w:rsidR="00A024A1" w:rsidRPr="001703DB">
        <w:rPr>
          <w:rFonts w:ascii="Arial" w:hAnsi="Arial" w:cs="Arial"/>
          <w:sz w:val="24"/>
          <w:szCs w:val="24"/>
        </w:rPr>
        <w:t>o</w:t>
      </w:r>
      <w:r>
        <w:rPr>
          <w:rFonts w:ascii="Arial" w:hAnsi="Arial" w:cs="Arial"/>
          <w:sz w:val="24"/>
          <w:szCs w:val="24"/>
        </w:rPr>
        <w:t>s</w:t>
      </w:r>
      <w:r w:rsidR="00A024A1" w:rsidRPr="001703DB">
        <w:rPr>
          <w:rFonts w:ascii="Arial" w:hAnsi="Arial" w:cs="Arial"/>
          <w:sz w:val="24"/>
          <w:szCs w:val="24"/>
        </w:rPr>
        <w:t xml:space="preserve"> transmitir lo que siempre ha significado ese gesto: confianza. Cuando lo hacemos con un fondo de inversión o un banco, esperamos obtener «confianza mutua”</w:t>
      </w:r>
      <w:r w:rsidR="001703DB" w:rsidRPr="001703DB">
        <w:rPr>
          <w:rFonts w:ascii="Arial" w:hAnsi="Arial" w:cs="Arial"/>
          <w:sz w:val="24"/>
          <w:szCs w:val="24"/>
        </w:rPr>
        <w:t>,</w:t>
      </w:r>
      <w:r w:rsidR="00A024A1" w:rsidRPr="001703DB">
        <w:rPr>
          <w:rFonts w:ascii="Arial" w:hAnsi="Arial" w:cs="Arial"/>
          <w:sz w:val="24"/>
          <w:szCs w:val="24"/>
        </w:rPr>
        <w:t xml:space="preserve">  explica</w:t>
      </w:r>
      <w:r>
        <w:rPr>
          <w:rFonts w:ascii="Arial" w:hAnsi="Arial" w:cs="Arial"/>
          <w:sz w:val="24"/>
          <w:szCs w:val="24"/>
        </w:rPr>
        <w:t>n</w:t>
      </w:r>
      <w:r w:rsidR="001703DB" w:rsidRPr="001703DB">
        <w:rPr>
          <w:rFonts w:ascii="Arial" w:hAnsi="Arial" w:cs="Arial"/>
          <w:sz w:val="24"/>
          <w:szCs w:val="24"/>
        </w:rPr>
        <w:t xml:space="preserve">. </w:t>
      </w:r>
      <w:r w:rsidR="00A024A1" w:rsidRPr="001703DB">
        <w:rPr>
          <w:rFonts w:ascii="Arial" w:hAnsi="Arial" w:cs="Arial"/>
          <w:sz w:val="24"/>
          <w:szCs w:val="24"/>
        </w:rPr>
        <w:t xml:space="preserve"> </w:t>
      </w:r>
    </w:p>
    <w:p w:rsidR="00A024A1" w:rsidRPr="001703DB" w:rsidRDefault="001703DB" w:rsidP="001703DB">
      <w:pPr>
        <w:jc w:val="both"/>
        <w:rPr>
          <w:rFonts w:ascii="Arial" w:hAnsi="Arial" w:cs="Arial"/>
          <w:sz w:val="24"/>
          <w:szCs w:val="24"/>
        </w:rPr>
      </w:pPr>
      <w:r w:rsidRPr="001703DB">
        <w:rPr>
          <w:rFonts w:ascii="Arial" w:hAnsi="Arial" w:cs="Arial"/>
          <w:sz w:val="24"/>
          <w:szCs w:val="24"/>
        </w:rPr>
        <w:t xml:space="preserve">Además, </w:t>
      </w:r>
      <w:r w:rsidR="00C22070">
        <w:rPr>
          <w:rFonts w:ascii="Arial" w:hAnsi="Arial" w:cs="Arial"/>
          <w:sz w:val="24"/>
          <w:szCs w:val="24"/>
        </w:rPr>
        <w:t xml:space="preserve">los autores </w:t>
      </w:r>
      <w:r w:rsidRPr="001703DB">
        <w:rPr>
          <w:rFonts w:ascii="Arial" w:hAnsi="Arial" w:cs="Arial"/>
          <w:sz w:val="24"/>
          <w:szCs w:val="24"/>
        </w:rPr>
        <w:t>advierte</w:t>
      </w:r>
      <w:r w:rsidR="00A87DF5">
        <w:rPr>
          <w:rFonts w:ascii="Arial" w:hAnsi="Arial" w:cs="Arial"/>
          <w:sz w:val="24"/>
          <w:szCs w:val="24"/>
        </w:rPr>
        <w:t>n</w:t>
      </w:r>
      <w:r w:rsidRPr="001703DB">
        <w:rPr>
          <w:rFonts w:ascii="Arial" w:hAnsi="Arial" w:cs="Arial"/>
          <w:sz w:val="24"/>
          <w:szCs w:val="24"/>
        </w:rPr>
        <w:t xml:space="preserve"> de </w:t>
      </w:r>
      <w:r w:rsidR="00A024A1" w:rsidRPr="001703DB">
        <w:rPr>
          <w:rFonts w:ascii="Arial" w:hAnsi="Arial" w:cs="Arial"/>
          <w:sz w:val="24"/>
          <w:szCs w:val="24"/>
        </w:rPr>
        <w:t>que la reali</w:t>
      </w:r>
      <w:r w:rsidRPr="001703DB">
        <w:rPr>
          <w:rFonts w:ascii="Arial" w:hAnsi="Arial" w:cs="Arial"/>
          <w:sz w:val="24"/>
          <w:szCs w:val="24"/>
        </w:rPr>
        <w:t>dad lo desmiente una y otra vez.</w:t>
      </w:r>
      <w:r w:rsidR="00A024A1" w:rsidRPr="001703DB">
        <w:rPr>
          <w:rFonts w:ascii="Arial" w:hAnsi="Arial" w:cs="Arial"/>
          <w:sz w:val="24"/>
          <w:szCs w:val="24"/>
        </w:rPr>
        <w:t xml:space="preserve"> </w:t>
      </w:r>
      <w:r w:rsidRPr="001703DB">
        <w:rPr>
          <w:rFonts w:ascii="Arial" w:hAnsi="Arial" w:cs="Arial"/>
          <w:sz w:val="24"/>
          <w:szCs w:val="24"/>
        </w:rPr>
        <w:t>“</w:t>
      </w:r>
      <w:r w:rsidR="00A024A1" w:rsidRPr="001703DB">
        <w:rPr>
          <w:rFonts w:ascii="Arial" w:hAnsi="Arial" w:cs="Arial"/>
          <w:sz w:val="24"/>
          <w:szCs w:val="24"/>
        </w:rPr>
        <w:t>Blockchain, sin embargo, es el apretón de manos codificado, descentralizado y transparente que no admite vuelta atrás. Si los sistemas de siem</w:t>
      </w:r>
      <w:r w:rsidRPr="001703DB">
        <w:rPr>
          <w:rFonts w:ascii="Arial" w:hAnsi="Arial" w:cs="Arial"/>
          <w:sz w:val="24"/>
          <w:szCs w:val="24"/>
        </w:rPr>
        <w:t xml:space="preserve">pre hacen saltar por los aires </w:t>
      </w:r>
      <w:r w:rsidR="00A024A1" w:rsidRPr="001703DB">
        <w:rPr>
          <w:rFonts w:ascii="Arial" w:hAnsi="Arial" w:cs="Arial"/>
          <w:sz w:val="24"/>
          <w:szCs w:val="24"/>
        </w:rPr>
        <w:t>–con demasiada frecue</w:t>
      </w:r>
      <w:r w:rsidRPr="001703DB">
        <w:rPr>
          <w:rFonts w:ascii="Arial" w:hAnsi="Arial" w:cs="Arial"/>
          <w:sz w:val="24"/>
          <w:szCs w:val="24"/>
        </w:rPr>
        <w:t>ncia</w:t>
      </w:r>
      <w:r w:rsidR="00A024A1" w:rsidRPr="001703DB">
        <w:rPr>
          <w:rFonts w:ascii="Arial" w:hAnsi="Arial" w:cs="Arial"/>
          <w:sz w:val="24"/>
          <w:szCs w:val="24"/>
        </w:rPr>
        <w:t>– la confianza de esa ancestral fórmula, es sencillo aceptar que el futuro que se nos avecina, en este aspecto, resulta claramente mejor y más fiable”</w:t>
      </w:r>
      <w:r w:rsidRPr="001703DB">
        <w:rPr>
          <w:rFonts w:ascii="Arial" w:hAnsi="Arial" w:cs="Arial"/>
          <w:sz w:val="24"/>
          <w:szCs w:val="24"/>
        </w:rPr>
        <w:t>,</w:t>
      </w:r>
      <w:r w:rsidR="00A024A1" w:rsidRPr="001703DB">
        <w:rPr>
          <w:rFonts w:ascii="Arial" w:hAnsi="Arial" w:cs="Arial"/>
          <w:sz w:val="24"/>
          <w:szCs w:val="24"/>
        </w:rPr>
        <w:t xml:space="preserve"> </w:t>
      </w:r>
      <w:r w:rsidR="00A87DF5">
        <w:rPr>
          <w:rFonts w:ascii="Arial" w:hAnsi="Arial" w:cs="Arial"/>
          <w:sz w:val="24"/>
          <w:szCs w:val="24"/>
        </w:rPr>
        <w:t>concluyen los autores.</w:t>
      </w:r>
      <w:r w:rsidR="00A024A1" w:rsidRPr="001703DB">
        <w:rPr>
          <w:rFonts w:ascii="Arial" w:hAnsi="Arial" w:cs="Arial"/>
          <w:sz w:val="24"/>
          <w:szCs w:val="24"/>
        </w:rPr>
        <w:t xml:space="preserve"> </w:t>
      </w:r>
    </w:p>
    <w:p w:rsidR="00013064" w:rsidRDefault="00232087" w:rsidP="001703DB">
      <w:pPr>
        <w:jc w:val="both"/>
        <w:rPr>
          <w:rFonts w:ascii="Arial" w:hAnsi="Arial" w:cs="Arial"/>
          <w:sz w:val="24"/>
          <w:szCs w:val="24"/>
        </w:rPr>
      </w:pPr>
      <w:hyperlink r:id="rId12" w:history="1">
        <w:r w:rsidR="001703DB" w:rsidRPr="001703DB">
          <w:rPr>
            <w:rStyle w:val="Hipervnculo"/>
            <w:rFonts w:ascii="Arial" w:hAnsi="Arial" w:cs="Arial"/>
            <w:b/>
            <w:i/>
            <w:sz w:val="24"/>
            <w:szCs w:val="24"/>
          </w:rPr>
          <w:t>GuíaBurros: Criptomonedas</w:t>
        </w:r>
      </w:hyperlink>
      <w:r w:rsidR="001703DB" w:rsidRPr="001703DB">
        <w:rPr>
          <w:rFonts w:ascii="Arial" w:hAnsi="Arial" w:cs="Arial"/>
          <w:b/>
          <w:i/>
          <w:sz w:val="24"/>
          <w:szCs w:val="24"/>
        </w:rPr>
        <w:t xml:space="preserve"> </w:t>
      </w:r>
      <w:r w:rsidR="00A024A1" w:rsidRPr="001703DB">
        <w:rPr>
          <w:rFonts w:ascii="Arial" w:hAnsi="Arial" w:cs="Arial"/>
          <w:sz w:val="24"/>
          <w:szCs w:val="24"/>
        </w:rPr>
        <w:t>es una guía,</w:t>
      </w:r>
      <w:r w:rsidR="001703DB" w:rsidRPr="001703DB">
        <w:rPr>
          <w:rFonts w:ascii="Arial" w:hAnsi="Arial" w:cs="Arial"/>
          <w:sz w:val="24"/>
          <w:szCs w:val="24"/>
        </w:rPr>
        <w:t xml:space="preserve"> es</w:t>
      </w:r>
      <w:r w:rsidR="00A024A1" w:rsidRPr="001703DB">
        <w:rPr>
          <w:rFonts w:ascii="Arial" w:hAnsi="Arial" w:cs="Arial"/>
          <w:sz w:val="24"/>
          <w:szCs w:val="24"/>
        </w:rPr>
        <w:t xml:space="preserve"> más que una introdu</w:t>
      </w:r>
      <w:r w:rsidR="001703DB" w:rsidRPr="001703DB">
        <w:rPr>
          <w:rFonts w:ascii="Arial" w:hAnsi="Arial" w:cs="Arial"/>
          <w:sz w:val="24"/>
          <w:szCs w:val="24"/>
        </w:rPr>
        <w:t>cción a la economía del futuro. S</w:t>
      </w:r>
      <w:r w:rsidR="00A024A1" w:rsidRPr="001703DB">
        <w:rPr>
          <w:rFonts w:ascii="Arial" w:hAnsi="Arial" w:cs="Arial"/>
          <w:sz w:val="24"/>
          <w:szCs w:val="24"/>
        </w:rPr>
        <w:t>u lectura será, probablemente, un punto</w:t>
      </w:r>
      <w:r w:rsidR="001703DB" w:rsidRPr="001703DB">
        <w:rPr>
          <w:rFonts w:ascii="Arial" w:hAnsi="Arial" w:cs="Arial"/>
          <w:sz w:val="24"/>
          <w:szCs w:val="24"/>
        </w:rPr>
        <w:t xml:space="preserve"> de inflexión para sus lectores</w:t>
      </w:r>
      <w:r w:rsidR="00A024A1" w:rsidRPr="001703DB">
        <w:rPr>
          <w:rFonts w:ascii="Arial" w:hAnsi="Arial" w:cs="Arial"/>
          <w:sz w:val="24"/>
          <w:szCs w:val="24"/>
        </w:rPr>
        <w:t xml:space="preserve"> porque se adentrarán con buen pie en este proceloso y emocionante nuevo universo de los activos digitales.</w:t>
      </w:r>
    </w:p>
    <w:p w:rsidR="00C22070" w:rsidRDefault="00C22070" w:rsidP="001703DB">
      <w:pPr>
        <w:jc w:val="both"/>
        <w:rPr>
          <w:rFonts w:ascii="Arial" w:hAnsi="Arial" w:cs="Arial"/>
          <w:sz w:val="24"/>
          <w:szCs w:val="24"/>
        </w:rPr>
      </w:pPr>
    </w:p>
    <w:p w:rsidR="00C22070" w:rsidRDefault="00C22070" w:rsidP="001703DB">
      <w:pPr>
        <w:jc w:val="both"/>
        <w:rPr>
          <w:rFonts w:ascii="Arial" w:hAnsi="Arial" w:cs="Arial"/>
          <w:sz w:val="24"/>
          <w:szCs w:val="24"/>
        </w:rPr>
      </w:pPr>
    </w:p>
    <w:p w:rsidR="00C22070" w:rsidRDefault="00C22070" w:rsidP="001703DB">
      <w:pPr>
        <w:jc w:val="both"/>
        <w:rPr>
          <w:rFonts w:ascii="Arial" w:hAnsi="Arial" w:cs="Arial"/>
          <w:sz w:val="24"/>
          <w:szCs w:val="24"/>
        </w:rPr>
      </w:pPr>
    </w:p>
    <w:p w:rsidR="00F04CE3" w:rsidRDefault="00013064" w:rsidP="00F04CE3">
      <w:pPr>
        <w:jc w:val="both"/>
        <w:rPr>
          <w:rFonts w:ascii="Arial" w:hAnsi="Arial" w:cs="Arial"/>
          <w:b/>
          <w:sz w:val="24"/>
          <w:szCs w:val="28"/>
        </w:rPr>
      </w:pPr>
      <w:r>
        <w:rPr>
          <w:rFonts w:ascii="Arial" w:hAnsi="Arial" w:cs="Arial"/>
          <w:b/>
          <w:sz w:val="24"/>
          <w:szCs w:val="28"/>
        </w:rPr>
        <w:t xml:space="preserve">Acerca del autor </w:t>
      </w:r>
    </w:p>
    <w:p w:rsidR="00C22070" w:rsidRDefault="00F04CE3" w:rsidP="006D4518">
      <w:pPr>
        <w:jc w:val="both"/>
        <w:rPr>
          <w:rFonts w:ascii="Arial" w:hAnsi="Arial" w:cs="Arial"/>
          <w:sz w:val="24"/>
        </w:rPr>
      </w:pPr>
      <w:r w:rsidRPr="00F04CE3">
        <w:rPr>
          <w:rFonts w:ascii="Arial" w:hAnsi="Arial" w:cs="Arial"/>
          <w:b/>
          <w:noProof/>
          <w:sz w:val="24"/>
          <w:szCs w:val="24"/>
          <w:lang w:eastAsia="es-ES"/>
        </w:rPr>
        <w:drawing>
          <wp:anchor distT="0" distB="0" distL="114300" distR="114300" simplePos="0" relativeHeight="251660288" behindDoc="0" locked="0" layoutInCell="1" allowOverlap="1">
            <wp:simplePos x="0" y="0"/>
            <wp:positionH relativeFrom="column">
              <wp:posOffset>-91440</wp:posOffset>
            </wp:positionH>
            <wp:positionV relativeFrom="paragraph">
              <wp:posOffset>11430</wp:posOffset>
            </wp:positionV>
            <wp:extent cx="1631315" cy="2247900"/>
            <wp:effectExtent l="19050" t="0" r="6985" b="0"/>
            <wp:wrapSquare wrapText="bothSides"/>
            <wp:docPr id="4" name="Imagen 1" descr="C:\Users\María José\AppData\Local\Microsoft\Windows\INetCache\Content.Word\josu iman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ía José\AppData\Local\Microsoft\Windows\INetCache\Content.Word\josu imanol.png"/>
                    <pic:cNvPicPr>
                      <a:picLocks noChangeAspect="1" noChangeArrowheads="1"/>
                    </pic:cNvPicPr>
                  </pic:nvPicPr>
                  <pic:blipFill>
                    <a:blip r:embed="rId13" cstate="print"/>
                    <a:srcRect/>
                    <a:stretch>
                      <a:fillRect/>
                    </a:stretch>
                  </pic:blipFill>
                  <pic:spPr bwMode="auto">
                    <a:xfrm>
                      <a:off x="0" y="0"/>
                      <a:ext cx="1631315" cy="2247900"/>
                    </a:xfrm>
                    <a:prstGeom prst="ellipse">
                      <a:avLst/>
                    </a:prstGeom>
                    <a:ln>
                      <a:noFill/>
                    </a:ln>
                    <a:effectLst>
                      <a:softEdge rad="112500"/>
                    </a:effectLst>
                  </pic:spPr>
                </pic:pic>
              </a:graphicData>
            </a:graphic>
          </wp:anchor>
        </w:drawing>
      </w:r>
      <w:r w:rsidRPr="00F04CE3">
        <w:rPr>
          <w:rFonts w:ascii="Arial" w:hAnsi="Arial" w:cs="Arial"/>
          <w:b/>
          <w:sz w:val="24"/>
          <w:szCs w:val="24"/>
        </w:rPr>
        <w:t>J</w:t>
      </w:r>
      <w:r w:rsidRPr="00F04CE3">
        <w:rPr>
          <w:rFonts w:ascii="Arial" w:hAnsi="Arial" w:cs="Arial"/>
          <w:b/>
          <w:sz w:val="24"/>
        </w:rPr>
        <w:t>osu Imanol Delgado y Ugarte</w:t>
      </w:r>
      <w:r w:rsidRPr="00F04CE3">
        <w:rPr>
          <w:rFonts w:ascii="Arial" w:hAnsi="Arial" w:cs="Arial"/>
          <w:sz w:val="24"/>
        </w:rPr>
        <w:t xml:space="preserve"> es economista y doctor en Administración de Empresas y Finanzas. Máster en Business Administration y Máster en Finanzas. Medalla de Oro Europea al Mérito en el Trabajo y Estrella de Oro a la Excelencia Profesional, ha ampliado su formación en universidades americanas de primer nivel en áreas de Finanzas y Estrategia Empresarial. En el año 2011 realizó una descripción del modo de salir de la crisis económica que padecía España. En el año 2014 señaló que, a causa de la desigualdad y el maquinismo, el crecimiento económico se vería negativamente afectado; en enero del año 2016, en el Foro Económico Mundial de Davos, señalaron estas causas como peligros para la economía mundial. Expuso también, que, por ello, la Ley de Okun se encuentra distorsionada y no funciona en estos momentos. Es autor de otros diecinueve libros más sobre Finanzas, Economía y Administración de Empresas. Ha publicado más de cien artículos de opinión en la más prestigiosa prensa especializada y general. En el año 2016 fue candidato al premio de investigación social realizada de la Fundación para el fomento de Estudios Sociales y de Sociología Aplicada (FOESSA). También en el año 2017, fue candidato al Premio Rey Jaime I de Economía. Actualmente es Consultor Económico de inversiones, estrategia, reingeniería y cultura empresarial.</w:t>
      </w:r>
      <w:r w:rsidRPr="00F04CE3">
        <w:rPr>
          <w:rFonts w:ascii="Arial" w:hAnsi="Arial" w:cs="Arial"/>
          <w:sz w:val="28"/>
          <w:szCs w:val="24"/>
        </w:rPr>
        <w:t xml:space="preserve"> </w:t>
      </w:r>
    </w:p>
    <w:p w:rsidR="00F04CE3" w:rsidRPr="00C22070" w:rsidRDefault="00F04CE3" w:rsidP="006D4518">
      <w:pPr>
        <w:jc w:val="both"/>
        <w:rPr>
          <w:rFonts w:ascii="Arial" w:hAnsi="Arial" w:cs="Arial"/>
          <w:sz w:val="24"/>
        </w:rPr>
      </w:pPr>
      <w:r>
        <w:rPr>
          <w:rFonts w:ascii="Arial" w:hAnsi="Arial" w:cs="Arial"/>
          <w:b/>
          <w:noProof/>
          <w:sz w:val="24"/>
          <w:szCs w:val="28"/>
          <w:lang w:eastAsia="es-ES"/>
        </w:rPr>
        <w:drawing>
          <wp:anchor distT="0" distB="0" distL="114300" distR="114300" simplePos="0" relativeHeight="251661312" behindDoc="0" locked="0" layoutInCell="1" allowOverlap="1">
            <wp:simplePos x="0" y="0"/>
            <wp:positionH relativeFrom="column">
              <wp:posOffset>-53340</wp:posOffset>
            </wp:positionH>
            <wp:positionV relativeFrom="paragraph">
              <wp:posOffset>213995</wp:posOffset>
            </wp:positionV>
            <wp:extent cx="1971675" cy="2266950"/>
            <wp:effectExtent l="19050" t="0" r="9525" b="0"/>
            <wp:wrapSquare wrapText="bothSides"/>
            <wp:docPr id="8" name="Imagen 4" descr="C:\Users\usuario\AppData\Local\Temp\fjos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uario\AppData\Local\Temp\fjose-1.jpg"/>
                    <pic:cNvPicPr>
                      <a:picLocks noChangeAspect="1" noChangeArrowheads="1"/>
                    </pic:cNvPicPr>
                  </pic:nvPicPr>
                  <pic:blipFill>
                    <a:blip r:embed="rId14" cstate="print"/>
                    <a:srcRect/>
                    <a:stretch>
                      <a:fillRect/>
                    </a:stretch>
                  </pic:blipFill>
                  <pic:spPr bwMode="auto">
                    <a:xfrm>
                      <a:off x="0" y="0"/>
                      <a:ext cx="1971675" cy="2266950"/>
                    </a:xfrm>
                    <a:prstGeom prst="ellipse">
                      <a:avLst/>
                    </a:prstGeom>
                    <a:ln>
                      <a:noFill/>
                    </a:ln>
                    <a:effectLst>
                      <a:softEdge rad="112500"/>
                    </a:effectLst>
                  </pic:spPr>
                </pic:pic>
              </a:graphicData>
            </a:graphic>
          </wp:anchor>
        </w:drawing>
      </w:r>
    </w:p>
    <w:p w:rsidR="00F04CE3" w:rsidRDefault="00F04CE3" w:rsidP="006D4518">
      <w:pPr>
        <w:jc w:val="both"/>
        <w:rPr>
          <w:rFonts w:ascii="Arial" w:hAnsi="Arial" w:cs="Arial"/>
          <w:sz w:val="24"/>
        </w:rPr>
      </w:pPr>
      <w:r w:rsidRPr="00F04CE3">
        <w:rPr>
          <w:rFonts w:ascii="Arial" w:hAnsi="Arial" w:cs="Arial"/>
          <w:b/>
          <w:sz w:val="24"/>
        </w:rPr>
        <w:t>Francisco José Saavedra Bauló</w:t>
      </w:r>
      <w:r w:rsidRPr="00F04CE3">
        <w:rPr>
          <w:rFonts w:ascii="Arial" w:hAnsi="Arial" w:cs="Arial"/>
          <w:sz w:val="24"/>
        </w:rPr>
        <w:t xml:space="preserve">, periodista y realizador de radio y televisión, estudió en la Universidad Complutense de Madrid. Ha dedicado su vida profesional a la radio, principalmente con etapas en la cadena SER, Onda Cero, Radio Nacional de España, Radiocadena Española, Cope y TVE. Durante varios años ha sido enviado especial de distintos medios para cubrir torneos profesionales de tenis de la ATP y WTA. </w:t>
      </w:r>
    </w:p>
    <w:p w:rsidR="00A32B0E" w:rsidRDefault="00A32B0E" w:rsidP="006D4518">
      <w:pPr>
        <w:jc w:val="both"/>
        <w:rPr>
          <w:rFonts w:ascii="Arial" w:hAnsi="Arial" w:cs="Arial"/>
          <w:sz w:val="24"/>
        </w:rPr>
      </w:pPr>
    </w:p>
    <w:p w:rsidR="00A32B0E" w:rsidRDefault="00A32B0E" w:rsidP="006D4518">
      <w:pPr>
        <w:jc w:val="both"/>
        <w:rPr>
          <w:rFonts w:ascii="Arial" w:hAnsi="Arial" w:cs="Arial"/>
          <w:sz w:val="24"/>
        </w:rPr>
      </w:pPr>
    </w:p>
    <w:p w:rsidR="00C22070" w:rsidRDefault="00F04CE3" w:rsidP="006D4518">
      <w:pPr>
        <w:jc w:val="both"/>
        <w:rPr>
          <w:rFonts w:ascii="Arial" w:hAnsi="Arial" w:cs="Arial"/>
          <w:sz w:val="24"/>
        </w:rPr>
      </w:pPr>
      <w:r w:rsidRPr="00F04CE3">
        <w:rPr>
          <w:rFonts w:ascii="Arial" w:hAnsi="Arial" w:cs="Arial"/>
          <w:sz w:val="24"/>
        </w:rPr>
        <w:lastRenderedPageBreak/>
        <w:t xml:space="preserve">Desde 2005 es el coordinador general de Radio Esperantia, una emisión online de radio y a través de móviles con tres canales diferenciados </w:t>
      </w:r>
      <w:r w:rsidR="00A32B0E">
        <w:rPr>
          <w:rFonts w:ascii="Arial" w:hAnsi="Arial" w:cs="Arial"/>
          <w:sz w:val="24"/>
        </w:rPr>
        <w:t xml:space="preserve">en los que realiza programas de </w:t>
      </w:r>
      <w:r w:rsidRPr="00F04CE3">
        <w:rPr>
          <w:rFonts w:ascii="Arial" w:hAnsi="Arial" w:cs="Arial"/>
          <w:sz w:val="24"/>
        </w:rPr>
        <w:t xml:space="preserve">economía, geopolítica y música relacionada con el jazz. Es coautor del libro La transformación social, política y económica de nuestro mundo. </w:t>
      </w:r>
    </w:p>
    <w:p w:rsidR="00F04CE3" w:rsidRPr="00F04CE3" w:rsidRDefault="00F04CE3" w:rsidP="006D4518">
      <w:pPr>
        <w:jc w:val="both"/>
        <w:rPr>
          <w:rFonts w:ascii="Arial" w:hAnsi="Arial" w:cs="Arial"/>
          <w:b/>
          <w:sz w:val="28"/>
          <w:szCs w:val="28"/>
        </w:rPr>
      </w:pPr>
      <w:r w:rsidRPr="00F04CE3">
        <w:rPr>
          <w:rFonts w:ascii="Arial" w:hAnsi="Arial" w:cs="Arial"/>
          <w:sz w:val="24"/>
        </w:rPr>
        <w:t>Interviniente en programas de televisión para responder sobre consultas relacionadas con Oriente Próximo. También es tertuliano habitual en Radio Internacional. Actualmente dirige y presenta el programa “Geopolítica” en Radio Esperantia, así como “Mercado de Capitales” y “Confusión”.</w:t>
      </w:r>
    </w:p>
    <w:p w:rsidR="00F04CE3" w:rsidRDefault="00F04CE3" w:rsidP="006D4518">
      <w:pPr>
        <w:jc w:val="both"/>
        <w:rPr>
          <w:rFonts w:ascii="Arial" w:hAnsi="Arial" w:cs="Arial"/>
          <w:b/>
          <w:sz w:val="24"/>
          <w:szCs w:val="28"/>
        </w:rPr>
      </w:pPr>
    </w:p>
    <w:p w:rsidR="00E87E26" w:rsidRPr="00140DFD" w:rsidRDefault="00E87E26" w:rsidP="006D4518">
      <w:pPr>
        <w:jc w:val="both"/>
        <w:rPr>
          <w:rFonts w:ascii="Arial" w:hAnsi="Arial" w:cs="Arial"/>
          <w:b/>
          <w:sz w:val="24"/>
          <w:szCs w:val="28"/>
        </w:rPr>
      </w:pPr>
      <w:r w:rsidRPr="00140DFD">
        <w:rPr>
          <w:rFonts w:ascii="Arial" w:hAnsi="Arial" w:cs="Arial"/>
          <w:b/>
          <w:sz w:val="24"/>
          <w:szCs w:val="28"/>
        </w:rPr>
        <w:t>Acerca de EDITATUM</w:t>
      </w:r>
    </w:p>
    <w:p w:rsidR="00F04CE3" w:rsidRDefault="00232087" w:rsidP="002F723D">
      <w:pPr>
        <w:jc w:val="both"/>
        <w:rPr>
          <w:rFonts w:ascii="Arial" w:hAnsi="Arial" w:cs="Arial"/>
          <w:sz w:val="24"/>
          <w:szCs w:val="28"/>
        </w:rPr>
      </w:pPr>
      <w:hyperlink r:id="rId15" w:history="1">
        <w:r w:rsidR="0075615D" w:rsidRPr="00F04CE3">
          <w:rPr>
            <w:rStyle w:val="Hipervnculo"/>
            <w:rFonts w:ascii="Arial" w:hAnsi="Arial" w:cs="Arial"/>
            <w:b/>
            <w:sz w:val="24"/>
            <w:szCs w:val="28"/>
          </w:rPr>
          <w:t>E</w:t>
        </w:r>
        <w:r w:rsidR="00F04CE3" w:rsidRPr="00F04CE3">
          <w:rPr>
            <w:rStyle w:val="Hipervnculo"/>
            <w:rFonts w:ascii="Arial" w:hAnsi="Arial" w:cs="Arial"/>
            <w:b/>
            <w:sz w:val="24"/>
            <w:szCs w:val="28"/>
          </w:rPr>
          <w:t>DITATUM</w:t>
        </w:r>
      </w:hyperlink>
      <w:r w:rsidR="00E87E26">
        <w:rPr>
          <w:rFonts w:ascii="Arial" w:hAnsi="Arial" w:cs="Arial"/>
          <w:sz w:val="24"/>
          <w:szCs w:val="28"/>
        </w:rPr>
        <w:t xml:space="preserve"> es una nueva startup editorial especializada en libros </w:t>
      </w:r>
      <w:r w:rsidR="006D4518" w:rsidRPr="006D4518">
        <w:rPr>
          <w:rFonts w:ascii="Arial" w:hAnsi="Arial" w:cs="Arial"/>
          <w:sz w:val="24"/>
          <w:szCs w:val="28"/>
        </w:rPr>
        <w:t>relacionados con la Empresa y el Negocio, la Salud y el Bienestar Personal, Hogar y Familia, Ciencia y Tecnología, Saber y Conocimiento, entre otras materias dirigidas al crecimiento profesional y personal de sus lectores</w:t>
      </w:r>
    </w:p>
    <w:p w:rsidR="00C22070" w:rsidRPr="00C22070" w:rsidRDefault="00C22070" w:rsidP="002F723D">
      <w:pPr>
        <w:jc w:val="both"/>
        <w:rPr>
          <w:rFonts w:ascii="Arial" w:hAnsi="Arial" w:cs="Arial"/>
          <w:sz w:val="24"/>
          <w:szCs w:val="28"/>
        </w:rPr>
      </w:pPr>
    </w:p>
    <w:p w:rsidR="002F723D" w:rsidRPr="00140DFD" w:rsidRDefault="002F723D" w:rsidP="002F723D">
      <w:pPr>
        <w:jc w:val="both"/>
        <w:rPr>
          <w:rFonts w:ascii="Arial" w:hAnsi="Arial" w:cs="Arial"/>
          <w:b/>
          <w:sz w:val="24"/>
          <w:szCs w:val="28"/>
        </w:rPr>
      </w:pPr>
      <w:r w:rsidRPr="00140DFD">
        <w:rPr>
          <w:rFonts w:ascii="Arial" w:hAnsi="Arial" w:cs="Arial"/>
          <w:b/>
          <w:sz w:val="24"/>
          <w:szCs w:val="28"/>
        </w:rPr>
        <w:t>Para más información</w:t>
      </w:r>
      <w:r>
        <w:rPr>
          <w:rFonts w:ascii="Arial" w:hAnsi="Arial" w:cs="Arial"/>
          <w:b/>
          <w:sz w:val="24"/>
          <w:szCs w:val="28"/>
        </w:rPr>
        <w:t xml:space="preserve"> y entrevistas con los autores</w:t>
      </w:r>
    </w:p>
    <w:p w:rsidR="002F723D" w:rsidRDefault="002F723D" w:rsidP="002F723D">
      <w:pPr>
        <w:pBdr>
          <w:top w:val="single" w:sz="4" w:space="1" w:color="auto"/>
        </w:pBdr>
        <w:jc w:val="both"/>
        <w:rPr>
          <w:rFonts w:ascii="Arial" w:hAnsi="Arial" w:cs="Arial"/>
          <w:sz w:val="24"/>
          <w:szCs w:val="28"/>
        </w:rPr>
      </w:pPr>
    </w:p>
    <w:p w:rsidR="002F723D" w:rsidRDefault="002F723D" w:rsidP="002F723D">
      <w:pPr>
        <w:jc w:val="both"/>
        <w:rPr>
          <w:rFonts w:ascii="Arial" w:hAnsi="Arial" w:cs="Arial"/>
          <w:sz w:val="24"/>
          <w:szCs w:val="28"/>
        </w:rPr>
      </w:pPr>
    </w:p>
    <w:p w:rsidR="002F723D" w:rsidRDefault="002F723D" w:rsidP="002F723D">
      <w:pPr>
        <w:rPr>
          <w:rFonts w:ascii="Arial" w:hAnsi="Arial" w:cs="Arial"/>
          <w:sz w:val="24"/>
        </w:rPr>
      </w:pPr>
      <w:r>
        <w:rPr>
          <w:rFonts w:ascii="Arial" w:hAnsi="Arial" w:cs="Arial"/>
          <w:sz w:val="24"/>
        </w:rPr>
        <w:t xml:space="preserve">Ángela María De Toro Martín   </w:t>
      </w:r>
      <w:r>
        <w:rPr>
          <w:rFonts w:ascii="Arial" w:hAnsi="Arial" w:cs="Arial"/>
          <w:sz w:val="24"/>
        </w:rPr>
        <w:tab/>
      </w:r>
      <w:hyperlink r:id="rId16" w:history="1">
        <w:r w:rsidRPr="0045520D">
          <w:rPr>
            <w:rStyle w:val="Hipervnculo"/>
            <w:rFonts w:ascii="Arial" w:hAnsi="Arial" w:cs="Arial"/>
            <w:sz w:val="24"/>
          </w:rPr>
          <w:t>adetoro@editatum.com</w:t>
        </w:r>
      </w:hyperlink>
    </w:p>
    <w:p w:rsidR="002F723D" w:rsidRDefault="002F723D" w:rsidP="002F723D">
      <w:pPr>
        <w:ind w:left="2832" w:firstLine="708"/>
      </w:pPr>
      <w:r>
        <w:rPr>
          <w:rFonts w:ascii="Arial" w:hAnsi="Arial" w:cs="Arial"/>
          <w:sz w:val="24"/>
        </w:rPr>
        <w:t>+34 910 220 823</w:t>
      </w:r>
    </w:p>
    <w:p w:rsidR="00013064" w:rsidRPr="00013064" w:rsidRDefault="00013064" w:rsidP="00013064">
      <w:pPr>
        <w:rPr>
          <w:rFonts w:ascii="Arial" w:hAnsi="Arial" w:cs="Arial"/>
          <w:sz w:val="24"/>
        </w:rPr>
      </w:pPr>
    </w:p>
    <w:p w:rsidR="00013064" w:rsidRDefault="00013064" w:rsidP="00013064"/>
    <w:p w:rsidR="00AC0297" w:rsidRPr="00AC0297" w:rsidRDefault="00013064" w:rsidP="00013064">
      <w:pPr>
        <w:rPr>
          <w:rFonts w:ascii="Arial" w:hAnsi="Arial" w:cs="Arial"/>
          <w:sz w:val="24"/>
        </w:rPr>
      </w:pPr>
      <w:r>
        <w:rPr>
          <w:rFonts w:ascii="Arial" w:hAnsi="Arial" w:cs="Arial"/>
          <w:sz w:val="24"/>
          <w:szCs w:val="28"/>
        </w:rPr>
        <w:t xml:space="preserve"> </w:t>
      </w:r>
      <w:r w:rsidRPr="00E87E26">
        <w:rPr>
          <w:rFonts w:ascii="Arial" w:hAnsi="Arial" w:cs="Arial"/>
          <w:sz w:val="24"/>
          <w:szCs w:val="28"/>
        </w:rPr>
        <w:t xml:space="preserve">              </w:t>
      </w:r>
    </w:p>
    <w:sectPr w:rsidR="00AC0297" w:rsidRPr="00AC0297" w:rsidSect="00086DB4">
      <w:headerReference w:type="default" r:id="rId17"/>
      <w:footerReference w:type="default" r:id="rId18"/>
      <w:pgSz w:w="11906" w:h="16838"/>
      <w:pgMar w:top="1417" w:right="1133"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D86" w:rsidRDefault="00D11D86" w:rsidP="000544ED">
      <w:pPr>
        <w:spacing w:after="0" w:line="240" w:lineRule="auto"/>
      </w:pPr>
      <w:r>
        <w:separator/>
      </w:r>
    </w:p>
  </w:endnote>
  <w:endnote w:type="continuationSeparator" w:id="0">
    <w:p w:rsidR="00D11D86" w:rsidRDefault="00D11D86" w:rsidP="000544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405443"/>
      <w:docPartObj>
        <w:docPartGallery w:val="Page Numbers (Bottom of Page)"/>
        <w:docPartUnique/>
      </w:docPartObj>
    </w:sdtPr>
    <w:sdtContent>
      <w:p w:rsidR="000F30C2" w:rsidRDefault="00232087">
        <w:pPr>
          <w:pStyle w:val="Piedepgina"/>
          <w:jc w:val="right"/>
        </w:pPr>
        <w:fldSimple w:instr=" PAGE   \* MERGEFORMAT ">
          <w:r w:rsidR="00D80BA7">
            <w:rPr>
              <w:noProof/>
            </w:rPr>
            <w:t>4</w:t>
          </w:r>
        </w:fldSimple>
      </w:p>
    </w:sdtContent>
  </w:sdt>
  <w:p w:rsidR="000F30C2" w:rsidRDefault="000F30C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D86" w:rsidRDefault="00D11D86" w:rsidP="000544ED">
      <w:pPr>
        <w:spacing w:after="0" w:line="240" w:lineRule="auto"/>
      </w:pPr>
      <w:r>
        <w:separator/>
      </w:r>
    </w:p>
  </w:footnote>
  <w:footnote w:type="continuationSeparator" w:id="0">
    <w:p w:rsidR="00D11D86" w:rsidRDefault="00D11D86" w:rsidP="000544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E26" w:rsidRDefault="00E832C9">
    <w:pPr>
      <w:pStyle w:val="Encabezado"/>
    </w:pPr>
    <w:r>
      <w:rPr>
        <w:noProof/>
        <w:lang w:eastAsia="es-ES"/>
      </w:rPr>
      <w:drawing>
        <wp:inline distT="0" distB="0" distL="0" distR="0">
          <wp:extent cx="1892877" cy="1116281"/>
          <wp:effectExtent l="19050" t="0" r="0" b="0"/>
          <wp:docPr id="6" name="5 Imagen" descr="guiaburros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aburroscolor.png"/>
                  <pic:cNvPicPr/>
                </pic:nvPicPr>
                <pic:blipFill>
                  <a:blip r:embed="rId1"/>
                  <a:srcRect l="15520" t="14134" r="18871" b="25442"/>
                  <a:stretch>
                    <a:fillRect/>
                  </a:stretch>
                </pic:blipFill>
                <pic:spPr>
                  <a:xfrm>
                    <a:off x="0" y="0"/>
                    <a:ext cx="1903394" cy="1122483"/>
                  </a:xfrm>
                  <a:prstGeom prst="rect">
                    <a:avLst/>
                  </a:prstGeom>
                </pic:spPr>
              </pic:pic>
            </a:graphicData>
          </a:graphic>
        </wp:inline>
      </w:drawing>
    </w:r>
    <w:r w:rsidR="0036061B">
      <w:rPr>
        <w:noProof/>
        <w:lang w:eastAsia="es-ES"/>
      </w:rPr>
      <w:t xml:space="preserve">         </w:t>
    </w:r>
    <w:r w:rsidR="00E87E26">
      <w:rPr>
        <w:noProof/>
        <w:lang w:eastAsia="es-ES"/>
      </w:rPr>
      <w:drawing>
        <wp:inline distT="0" distB="0" distL="0" distR="0">
          <wp:extent cx="695325" cy="513471"/>
          <wp:effectExtent l="19050" t="0" r="9525" b="0"/>
          <wp:docPr id="1" name="1 Imagen" descr="LOGO_EDITAT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DITATUM.png"/>
                  <pic:cNvPicPr/>
                </pic:nvPicPr>
                <pic:blipFill>
                  <a:blip r:embed="rId2"/>
                  <a:srcRect l="8917" t="11582" r="8280" b="7062"/>
                  <a:stretch>
                    <a:fillRect/>
                  </a:stretch>
                </pic:blipFill>
                <pic:spPr>
                  <a:xfrm>
                    <a:off x="0" y="0"/>
                    <a:ext cx="703488" cy="519499"/>
                  </a:xfrm>
                  <a:prstGeom prst="rect">
                    <a:avLst/>
                  </a:prstGeom>
                </pic:spPr>
              </pic:pic>
            </a:graphicData>
          </a:graphic>
        </wp:inline>
      </w:drawing>
    </w:r>
    <w:r w:rsidR="00E87E26">
      <w:t xml:space="preserve">                                            </w:t>
    </w:r>
    <w:r w:rsidR="000004FB">
      <w:t xml:space="preserve"> </w:t>
    </w:r>
    <w:r w:rsidR="0036061B">
      <w:t xml:space="preserve">  </w:t>
    </w:r>
    <w:r w:rsidR="00E87E26" w:rsidRPr="0036061B">
      <w:rPr>
        <w:b/>
        <w:sz w:val="32"/>
        <w:szCs w:val="32"/>
      </w:rPr>
      <w:t>NOTA DE PRENSA</w:t>
    </w:r>
    <w:r w:rsidR="00E87E26">
      <w:t xml:space="preserve"> </w:t>
    </w:r>
  </w:p>
  <w:p w:rsidR="000544ED" w:rsidRDefault="000544ED" w:rsidP="00E87E26">
    <w:pPr>
      <w:pStyle w:val="Encabezado"/>
      <w:pBdr>
        <w:top w:val="single" w:sz="4" w:space="1" w:color="auto"/>
      </w:pBdr>
    </w:pPr>
    <w:r>
      <w:tab/>
    </w:r>
    <w:r>
      <w:tab/>
    </w:r>
  </w:p>
  <w:p w:rsidR="000544ED" w:rsidRDefault="00E87E26">
    <w:pPr>
      <w:pStyle w:val="Encabezado"/>
    </w:pPr>
    <w:r>
      <w:t xml:space="preserve">                                                                                                                     </w:t>
    </w:r>
    <w:r w:rsidR="001703DB">
      <w:t xml:space="preserve">                      Madrid, 1</w:t>
    </w:r>
    <w:r w:rsidR="00D847A5">
      <w:t>8</w:t>
    </w:r>
    <w:r w:rsidR="001703DB">
      <w:t xml:space="preserve"> de Marz</w:t>
    </w:r>
    <w:r>
      <w:t xml:space="preserve">o de 2018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E581D"/>
    <w:multiLevelType w:val="hybridMultilevel"/>
    <w:tmpl w:val="3FCA746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nsid w:val="39DF5C0E"/>
    <w:multiLevelType w:val="hybridMultilevel"/>
    <w:tmpl w:val="2370096C"/>
    <w:lvl w:ilvl="0" w:tplc="E33AE87E">
      <w:start w:val="1"/>
      <w:numFmt w:val="bullet"/>
      <w:lvlText w:val=""/>
      <w:lvlJc w:val="left"/>
      <w:pPr>
        <w:ind w:left="720" w:hanging="360"/>
      </w:pPr>
      <w:rPr>
        <w:rFonts w:ascii="Symbol" w:hAnsi="Symbol"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7E163C1"/>
    <w:multiLevelType w:val="hybridMultilevel"/>
    <w:tmpl w:val="69485BFC"/>
    <w:lvl w:ilvl="0" w:tplc="0C0A0001">
      <w:start w:val="1"/>
      <w:numFmt w:val="bullet"/>
      <w:lvlText w:val=""/>
      <w:lvlJc w:val="left"/>
      <w:pPr>
        <w:ind w:left="960" w:hanging="360"/>
      </w:pPr>
      <w:rPr>
        <w:rFonts w:ascii="Symbol" w:hAnsi="Symbol" w:hint="default"/>
      </w:rPr>
    </w:lvl>
    <w:lvl w:ilvl="1" w:tplc="0C0A0003" w:tentative="1">
      <w:start w:val="1"/>
      <w:numFmt w:val="bullet"/>
      <w:lvlText w:val="o"/>
      <w:lvlJc w:val="left"/>
      <w:pPr>
        <w:ind w:left="1680" w:hanging="360"/>
      </w:pPr>
      <w:rPr>
        <w:rFonts w:ascii="Courier New" w:hAnsi="Courier New" w:cs="Courier New" w:hint="default"/>
      </w:rPr>
    </w:lvl>
    <w:lvl w:ilvl="2" w:tplc="0C0A0005" w:tentative="1">
      <w:start w:val="1"/>
      <w:numFmt w:val="bullet"/>
      <w:lvlText w:val=""/>
      <w:lvlJc w:val="left"/>
      <w:pPr>
        <w:ind w:left="2400" w:hanging="360"/>
      </w:pPr>
      <w:rPr>
        <w:rFonts w:ascii="Wingdings" w:hAnsi="Wingdings" w:hint="default"/>
      </w:rPr>
    </w:lvl>
    <w:lvl w:ilvl="3" w:tplc="0C0A0001" w:tentative="1">
      <w:start w:val="1"/>
      <w:numFmt w:val="bullet"/>
      <w:lvlText w:val=""/>
      <w:lvlJc w:val="left"/>
      <w:pPr>
        <w:ind w:left="3120" w:hanging="360"/>
      </w:pPr>
      <w:rPr>
        <w:rFonts w:ascii="Symbol" w:hAnsi="Symbol" w:hint="default"/>
      </w:rPr>
    </w:lvl>
    <w:lvl w:ilvl="4" w:tplc="0C0A0003" w:tentative="1">
      <w:start w:val="1"/>
      <w:numFmt w:val="bullet"/>
      <w:lvlText w:val="o"/>
      <w:lvlJc w:val="left"/>
      <w:pPr>
        <w:ind w:left="3840" w:hanging="360"/>
      </w:pPr>
      <w:rPr>
        <w:rFonts w:ascii="Courier New" w:hAnsi="Courier New" w:cs="Courier New" w:hint="default"/>
      </w:rPr>
    </w:lvl>
    <w:lvl w:ilvl="5" w:tplc="0C0A0005" w:tentative="1">
      <w:start w:val="1"/>
      <w:numFmt w:val="bullet"/>
      <w:lvlText w:val=""/>
      <w:lvlJc w:val="left"/>
      <w:pPr>
        <w:ind w:left="4560" w:hanging="360"/>
      </w:pPr>
      <w:rPr>
        <w:rFonts w:ascii="Wingdings" w:hAnsi="Wingdings" w:hint="default"/>
      </w:rPr>
    </w:lvl>
    <w:lvl w:ilvl="6" w:tplc="0C0A0001" w:tentative="1">
      <w:start w:val="1"/>
      <w:numFmt w:val="bullet"/>
      <w:lvlText w:val=""/>
      <w:lvlJc w:val="left"/>
      <w:pPr>
        <w:ind w:left="5280" w:hanging="360"/>
      </w:pPr>
      <w:rPr>
        <w:rFonts w:ascii="Symbol" w:hAnsi="Symbol" w:hint="default"/>
      </w:rPr>
    </w:lvl>
    <w:lvl w:ilvl="7" w:tplc="0C0A0003" w:tentative="1">
      <w:start w:val="1"/>
      <w:numFmt w:val="bullet"/>
      <w:lvlText w:val="o"/>
      <w:lvlJc w:val="left"/>
      <w:pPr>
        <w:ind w:left="6000" w:hanging="360"/>
      </w:pPr>
      <w:rPr>
        <w:rFonts w:ascii="Courier New" w:hAnsi="Courier New" w:cs="Courier New" w:hint="default"/>
      </w:rPr>
    </w:lvl>
    <w:lvl w:ilvl="8" w:tplc="0C0A0005" w:tentative="1">
      <w:start w:val="1"/>
      <w:numFmt w:val="bullet"/>
      <w:lvlText w:val=""/>
      <w:lvlJc w:val="left"/>
      <w:pPr>
        <w:ind w:left="6720" w:hanging="360"/>
      </w:pPr>
      <w:rPr>
        <w:rFonts w:ascii="Wingdings" w:hAnsi="Wingdings" w:hint="default"/>
      </w:rPr>
    </w:lvl>
  </w:abstractNum>
  <w:abstractNum w:abstractNumId="3">
    <w:nsid w:val="71D707E5"/>
    <w:multiLevelType w:val="hybridMultilevel"/>
    <w:tmpl w:val="DCCE4D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4274"/>
  </w:hdrShapeDefaults>
  <w:footnotePr>
    <w:footnote w:id="-1"/>
    <w:footnote w:id="0"/>
  </w:footnotePr>
  <w:endnotePr>
    <w:endnote w:id="-1"/>
    <w:endnote w:id="0"/>
  </w:endnotePr>
  <w:compat/>
  <w:rsids>
    <w:rsidRoot w:val="000544ED"/>
    <w:rsid w:val="000004FB"/>
    <w:rsid w:val="00013064"/>
    <w:rsid w:val="00017F66"/>
    <w:rsid w:val="00021450"/>
    <w:rsid w:val="00033C9B"/>
    <w:rsid w:val="0004261E"/>
    <w:rsid w:val="000544ED"/>
    <w:rsid w:val="0006611C"/>
    <w:rsid w:val="00066D11"/>
    <w:rsid w:val="000743FC"/>
    <w:rsid w:val="00086DB4"/>
    <w:rsid w:val="000D0496"/>
    <w:rsid w:val="000D6BFA"/>
    <w:rsid w:val="000F30C2"/>
    <w:rsid w:val="00140DFD"/>
    <w:rsid w:val="00160872"/>
    <w:rsid w:val="001703DB"/>
    <w:rsid w:val="001B313B"/>
    <w:rsid w:val="00210BD7"/>
    <w:rsid w:val="00232087"/>
    <w:rsid w:val="00246C26"/>
    <w:rsid w:val="002C652F"/>
    <w:rsid w:val="002D51BE"/>
    <w:rsid w:val="002F723D"/>
    <w:rsid w:val="00332760"/>
    <w:rsid w:val="00336818"/>
    <w:rsid w:val="0036061B"/>
    <w:rsid w:val="00365442"/>
    <w:rsid w:val="00384462"/>
    <w:rsid w:val="003B3FB8"/>
    <w:rsid w:val="003D1933"/>
    <w:rsid w:val="00435DF7"/>
    <w:rsid w:val="0045229C"/>
    <w:rsid w:val="00460C6B"/>
    <w:rsid w:val="004D254A"/>
    <w:rsid w:val="00505151"/>
    <w:rsid w:val="00505B47"/>
    <w:rsid w:val="00596F7D"/>
    <w:rsid w:val="006368CB"/>
    <w:rsid w:val="00687F33"/>
    <w:rsid w:val="006A5EA7"/>
    <w:rsid w:val="006D4518"/>
    <w:rsid w:val="00710B81"/>
    <w:rsid w:val="00714F6A"/>
    <w:rsid w:val="00734DE0"/>
    <w:rsid w:val="0074118E"/>
    <w:rsid w:val="0075615D"/>
    <w:rsid w:val="00760F34"/>
    <w:rsid w:val="007863D7"/>
    <w:rsid w:val="007D2DAE"/>
    <w:rsid w:val="007F6AEF"/>
    <w:rsid w:val="00836C2F"/>
    <w:rsid w:val="00840674"/>
    <w:rsid w:val="00851FA8"/>
    <w:rsid w:val="0088151D"/>
    <w:rsid w:val="008A363A"/>
    <w:rsid w:val="008A73EC"/>
    <w:rsid w:val="008E1F1F"/>
    <w:rsid w:val="008E59C7"/>
    <w:rsid w:val="00902EC3"/>
    <w:rsid w:val="00965AD8"/>
    <w:rsid w:val="00970280"/>
    <w:rsid w:val="0098152F"/>
    <w:rsid w:val="00994122"/>
    <w:rsid w:val="009E1010"/>
    <w:rsid w:val="00A024A1"/>
    <w:rsid w:val="00A32B0E"/>
    <w:rsid w:val="00A87DF5"/>
    <w:rsid w:val="00AB14B5"/>
    <w:rsid w:val="00AB709F"/>
    <w:rsid w:val="00AC0297"/>
    <w:rsid w:val="00AF2452"/>
    <w:rsid w:val="00B4178C"/>
    <w:rsid w:val="00B72F97"/>
    <w:rsid w:val="00BB6051"/>
    <w:rsid w:val="00BD458F"/>
    <w:rsid w:val="00BF1261"/>
    <w:rsid w:val="00C02E6C"/>
    <w:rsid w:val="00C22070"/>
    <w:rsid w:val="00C44446"/>
    <w:rsid w:val="00C61FED"/>
    <w:rsid w:val="00C815C6"/>
    <w:rsid w:val="00CB4B61"/>
    <w:rsid w:val="00D11D86"/>
    <w:rsid w:val="00D155FE"/>
    <w:rsid w:val="00D30B83"/>
    <w:rsid w:val="00D311D8"/>
    <w:rsid w:val="00D313B4"/>
    <w:rsid w:val="00D464DF"/>
    <w:rsid w:val="00D80BA7"/>
    <w:rsid w:val="00D847A5"/>
    <w:rsid w:val="00D91C7D"/>
    <w:rsid w:val="00DB2E06"/>
    <w:rsid w:val="00DD6C91"/>
    <w:rsid w:val="00DF53A3"/>
    <w:rsid w:val="00E832C9"/>
    <w:rsid w:val="00E87E26"/>
    <w:rsid w:val="00F01C72"/>
    <w:rsid w:val="00F04CE3"/>
    <w:rsid w:val="00F367EE"/>
    <w:rsid w:val="00F4495E"/>
    <w:rsid w:val="00F9054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4E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44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544ED"/>
  </w:style>
  <w:style w:type="paragraph" w:styleId="Piedepgina">
    <w:name w:val="footer"/>
    <w:basedOn w:val="Normal"/>
    <w:link w:val="PiedepginaCar"/>
    <w:uiPriority w:val="99"/>
    <w:unhideWhenUsed/>
    <w:rsid w:val="000544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544ED"/>
  </w:style>
  <w:style w:type="paragraph" w:styleId="Textodeglobo">
    <w:name w:val="Balloon Text"/>
    <w:basedOn w:val="Normal"/>
    <w:link w:val="TextodegloboCar"/>
    <w:uiPriority w:val="99"/>
    <w:semiHidden/>
    <w:unhideWhenUsed/>
    <w:rsid w:val="000544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44ED"/>
    <w:rPr>
      <w:rFonts w:ascii="Tahoma" w:hAnsi="Tahoma" w:cs="Tahoma"/>
      <w:sz w:val="16"/>
      <w:szCs w:val="16"/>
    </w:rPr>
  </w:style>
  <w:style w:type="paragraph" w:styleId="Prrafodelista">
    <w:name w:val="List Paragraph"/>
    <w:basedOn w:val="Normal"/>
    <w:uiPriority w:val="34"/>
    <w:qFormat/>
    <w:rsid w:val="001B313B"/>
    <w:pPr>
      <w:ind w:left="720"/>
      <w:contextualSpacing/>
    </w:pPr>
  </w:style>
  <w:style w:type="character" w:styleId="Hipervnculo">
    <w:name w:val="Hyperlink"/>
    <w:basedOn w:val="Fuentedeprrafopredeter"/>
    <w:uiPriority w:val="99"/>
    <w:unhideWhenUsed/>
    <w:rsid w:val="00D311D8"/>
    <w:rPr>
      <w:color w:val="0000FF" w:themeColor="hyperlink"/>
      <w:u w:val="single"/>
    </w:rPr>
  </w:style>
  <w:style w:type="paragraph" w:styleId="Sinespaciado">
    <w:name w:val="No Spacing"/>
    <w:uiPriority w:val="1"/>
    <w:qFormat/>
    <w:rsid w:val="00CB4B61"/>
    <w:pPr>
      <w:spacing w:after="0" w:line="240" w:lineRule="auto"/>
    </w:pPr>
  </w:style>
  <w:style w:type="character" w:styleId="Hipervnculovisitado">
    <w:name w:val="FollowedHyperlink"/>
    <w:basedOn w:val="Fuentedeprrafopredeter"/>
    <w:uiPriority w:val="99"/>
    <w:semiHidden/>
    <w:unhideWhenUsed/>
    <w:rsid w:val="0001306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iptomonedas.guiaburros.es/"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ditatum.com/" TargetMode="External"/><Relationship Id="rId12" Type="http://schemas.openxmlformats.org/officeDocument/2006/relationships/hyperlink" Target="http://criptomonedas.guiaburros.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adetoro@editatum.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iptomonedas.guiaburros.es/" TargetMode="External"/><Relationship Id="rId5" Type="http://schemas.openxmlformats.org/officeDocument/2006/relationships/footnotes" Target="footnotes.xml"/><Relationship Id="rId15" Type="http://schemas.openxmlformats.org/officeDocument/2006/relationships/hyperlink" Target="https://www.editatum.com/" TargetMode="External"/><Relationship Id="rId10" Type="http://schemas.openxmlformats.org/officeDocument/2006/relationships/hyperlink" Target="https://www.editatum.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935</Words>
  <Characters>5148</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10</cp:revision>
  <cp:lastPrinted>2019-01-21T10:38:00Z</cp:lastPrinted>
  <dcterms:created xsi:type="dcterms:W3CDTF">2019-03-18T08:48:00Z</dcterms:created>
  <dcterms:modified xsi:type="dcterms:W3CDTF">2019-07-10T11:52:00Z</dcterms:modified>
</cp:coreProperties>
</file>